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A21" w:rsidRPr="00821B14" w:rsidRDefault="00BA3A21" w:rsidP="00BA3A21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 xml:space="preserve">Аннотация </w:t>
      </w:r>
    </w:p>
    <w:p w:rsidR="00BA3A21" w:rsidRPr="00821B14" w:rsidRDefault="00BA3A21" w:rsidP="00BA3A21">
      <w:pPr>
        <w:spacing w:after="0"/>
        <w:ind w:left="-108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>к рабочей программе</w:t>
      </w:r>
      <w:r>
        <w:rPr>
          <w:rFonts w:ascii="Times New Roman" w:hAnsi="Times New Roman"/>
          <w:b/>
          <w:sz w:val="20"/>
          <w:szCs w:val="20"/>
        </w:rPr>
        <w:t xml:space="preserve"> 6</w:t>
      </w:r>
      <w:r w:rsidRPr="00821B14">
        <w:rPr>
          <w:rFonts w:ascii="Times New Roman" w:hAnsi="Times New Roman"/>
          <w:b/>
          <w:sz w:val="20"/>
          <w:szCs w:val="20"/>
        </w:rPr>
        <w:t xml:space="preserve"> класса по изобразительном</w:t>
      </w:r>
      <w:bookmarkStart w:id="0" w:name="_GoBack"/>
      <w:bookmarkEnd w:id="0"/>
      <w:r w:rsidRPr="00821B14">
        <w:rPr>
          <w:rFonts w:ascii="Times New Roman" w:hAnsi="Times New Roman"/>
          <w:b/>
          <w:sz w:val="20"/>
          <w:szCs w:val="20"/>
        </w:rPr>
        <w:t xml:space="preserve">у искусству (учитель Калинина М.Б.) </w:t>
      </w:r>
    </w:p>
    <w:p w:rsidR="00BA3A21" w:rsidRPr="00821B14" w:rsidRDefault="00BA3A21" w:rsidP="00BA3A21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>на 2014/2015 учебный год</w:t>
      </w:r>
    </w:p>
    <w:p w:rsidR="00BA3A21" w:rsidRPr="00821B14" w:rsidRDefault="00BA3A21" w:rsidP="00BA3A21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1/35</w:t>
            </w:r>
          </w:p>
        </w:tc>
      </w:tr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Шпикалова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 Т.Я., Ершова Л.В., </w:t>
            </w: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Колякина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В.И. и др. Программы общеобразовательных учреждений: Изобразительное искусство: 5-9 классы. - М.: Просвещение, 2009.</w:t>
            </w:r>
          </w:p>
          <w:p w:rsidR="00BA3A21" w:rsidRPr="00887360" w:rsidRDefault="00BA3A21" w:rsidP="00BA3A21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Шпикалова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 Т.Я., Ершова Л.В., </w:t>
            </w: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Поровская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Г.А. Изобразительное искусство: Учебник для 6 класса общеобразовательных учреждений /под ред. </w:t>
            </w: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Шпикаловой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 Т.Я. – М., Просвещение, 2008.</w:t>
            </w:r>
          </w:p>
          <w:p w:rsidR="00BA3A21" w:rsidRPr="00887360" w:rsidRDefault="00BA3A21" w:rsidP="00BA3A21">
            <w:pPr>
              <w:pStyle w:val="ParagraphStyle"/>
              <w:tabs>
                <w:tab w:val="left" w:pos="1080"/>
                <w:tab w:val="left" w:pos="1440"/>
              </w:tabs>
              <w:spacing w:line="264" w:lineRule="auto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развитие художественно-творческих способностей учащихся, образного и ассоциативного мышления, фантазии, зрительно-образной памяти, эмоционально-эстетического восприятия действительности; </w:t>
            </w:r>
          </w:p>
          <w:p w:rsidR="00BA3A21" w:rsidRPr="00887360" w:rsidRDefault="00BA3A21" w:rsidP="00BA3A21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воспитание культуры восприятия произведений изобразительного, декоративно-прикладного искусства, архитектуры и дизайна; </w:t>
            </w:r>
          </w:p>
          <w:p w:rsidR="00BA3A21" w:rsidRPr="00887360" w:rsidRDefault="00BA3A21" w:rsidP="00BA3A21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освоение знаний об изобразительном искусстве как способе эмоционально-практического освоения окружающего мира; о выразительных средствах и социальных функциях живописи, графики, декоративно-прикладного искусства, скульптуры, дизайна, архитектуры; знакомство с образным языком изобразительных (пластических) искусств на основе творческого опыта;</w:t>
            </w:r>
          </w:p>
          <w:p w:rsidR="00BA3A21" w:rsidRPr="00887360" w:rsidRDefault="00BA3A21" w:rsidP="00BA3A21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овладение умениями и навыками художественной деятельности, разнообразными формами изображения на плоскости и в объеме (с натуры, по памяти, представлению, воображению); </w:t>
            </w:r>
          </w:p>
          <w:p w:rsidR="00BA3A21" w:rsidRPr="00887360" w:rsidRDefault="00BA3A21" w:rsidP="00BA3A21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формирование устойчивого интереса к изобразительному искусству, способности воспринимать его исторические и национальные особенности.</w:t>
            </w:r>
          </w:p>
          <w:p w:rsidR="00BA3A21" w:rsidRPr="00887360" w:rsidRDefault="00BA3A21" w:rsidP="00BA3A2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•  воспитывать  эстетическое  отношение  к действительности  и формировать мировосприятие учащихся средствами искусства;</w:t>
            </w:r>
          </w:p>
          <w:p w:rsidR="00BA3A21" w:rsidRPr="00887360" w:rsidRDefault="00BA3A21" w:rsidP="00BA3A2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• раскрывать художественно-образный язык изображения окру</w:t>
            </w:r>
            <w:r w:rsidRPr="00887360">
              <w:rPr>
                <w:rFonts w:ascii="Times New Roman" w:hAnsi="Times New Roman"/>
                <w:sz w:val="20"/>
                <w:szCs w:val="20"/>
              </w:rPr>
              <w:softHyphen/>
              <w:t>жающей действительности в различных видах и жанрах изобра</w:t>
            </w:r>
            <w:r w:rsidRPr="00887360">
              <w:rPr>
                <w:rFonts w:ascii="Times New Roman" w:hAnsi="Times New Roman"/>
                <w:sz w:val="20"/>
                <w:szCs w:val="20"/>
              </w:rPr>
              <w:softHyphen/>
              <w:t>зительного  искусства  (пейзаж,  натюрморт,   портрет,   анимали</w:t>
            </w:r>
            <w:r w:rsidRPr="00887360">
              <w:rPr>
                <w:rFonts w:ascii="Times New Roman" w:hAnsi="Times New Roman"/>
                <w:sz w:val="20"/>
                <w:szCs w:val="20"/>
              </w:rPr>
              <w:softHyphen/>
              <w:t>стический жанр);</w:t>
            </w:r>
          </w:p>
          <w:p w:rsidR="00BA3A21" w:rsidRPr="00887360" w:rsidRDefault="00BA3A21" w:rsidP="00BA3A2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•  углублять представления учащихся об основах реалистического изображения объектов природы и о специфике художественного изображения природы и человека в изобразительном, народном и декоративно-прикладном искусстве;</w:t>
            </w:r>
          </w:p>
          <w:p w:rsidR="00BA3A21" w:rsidRPr="00887360" w:rsidRDefault="00BA3A21" w:rsidP="00BA3A21">
            <w:pPr>
              <w:autoSpaceDE w:val="0"/>
              <w:autoSpaceDN w:val="0"/>
              <w:adjustRightInd w:val="0"/>
              <w:spacing w:after="0" w:line="240" w:lineRule="auto"/>
              <w:ind w:left="384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numPr>
                <w:ilvl w:val="0"/>
                <w:numId w:val="1"/>
              </w:numPr>
              <w:tabs>
                <w:tab w:val="num" w:pos="567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887360">
              <w:rPr>
                <w:rFonts w:ascii="Times New Roman" w:hAnsi="Times New Roman"/>
                <w:sz w:val="20"/>
                <w:szCs w:val="20"/>
              </w:rPr>
              <w:t xml:space="preserve">применять художественные материалы (гуашь, применять художественные материалы (гуашь, акварель, тушь, природные и подручные материалы) и выразительные средства изобразительных (пластических) искусств в </w:t>
            </w:r>
            <w:r w:rsidRPr="0088736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творческой деятельности; </w:t>
            </w:r>
            <w:proofErr w:type="gramEnd"/>
          </w:p>
          <w:p w:rsidR="00BA3A21" w:rsidRPr="00887360" w:rsidRDefault="00BA3A21" w:rsidP="00BA3A21">
            <w:pPr>
              <w:numPr>
                <w:ilvl w:val="0"/>
                <w:numId w:val="1"/>
              </w:numPr>
              <w:tabs>
                <w:tab w:val="num" w:pos="567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анализировать содержание, образный язык произведений разных видов и жанров изобразительного искусства и определять средства художественной выразительности (линия, цвет, тон, светотень, композиция);</w:t>
            </w:r>
          </w:p>
          <w:p w:rsidR="00BA3A21" w:rsidRPr="00887360" w:rsidRDefault="00BA3A21" w:rsidP="00BA3A21">
            <w:pPr>
              <w:numPr>
                <w:ilvl w:val="0"/>
                <w:numId w:val="1"/>
              </w:numPr>
              <w:tabs>
                <w:tab w:val="num" w:pos="567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ориентироваться в основных явлениях русского и мирового искусства, узнавать изученные произведения;</w:t>
            </w:r>
          </w:p>
          <w:p w:rsidR="00BA3A21" w:rsidRPr="00887360" w:rsidRDefault="00BA3A21" w:rsidP="00BA3A2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использовать приобретенные знания и умения в практической деятельности 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повседневной жизни </w:t>
            </w:r>
            <w:proofErr w:type="gramStart"/>
            <w:r w:rsidRPr="00887360">
              <w:rPr>
                <w:rFonts w:ascii="Times New Roman" w:hAnsi="Times New Roman"/>
                <w:sz w:val="20"/>
                <w:szCs w:val="20"/>
              </w:rPr>
              <w:t>для</w:t>
            </w:r>
            <w:proofErr w:type="gramEnd"/>
            <w:r w:rsidRPr="00887360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BA3A21" w:rsidRPr="00887360" w:rsidRDefault="00BA3A21" w:rsidP="00BA3A21">
            <w:pPr>
              <w:numPr>
                <w:ilvl w:val="0"/>
                <w:numId w:val="2"/>
              </w:numPr>
              <w:tabs>
                <w:tab w:val="num" w:pos="567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восприятия и оценки произведений искусства; </w:t>
            </w:r>
          </w:p>
          <w:p w:rsidR="00BA3A21" w:rsidRPr="00887360" w:rsidRDefault="00BA3A21" w:rsidP="00BA3A21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самостоятельной творческой деятельности в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интерьера).</w:t>
            </w:r>
          </w:p>
        </w:tc>
      </w:tr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887360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практических работ.</w:t>
            </w:r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тестирования.</w:t>
            </w:r>
          </w:p>
        </w:tc>
      </w:tr>
      <w:tr w:rsidR="00BA3A21" w:rsidRPr="00887360" w:rsidTr="00670F76">
        <w:tc>
          <w:tcPr>
            <w:tcW w:w="720" w:type="dxa"/>
          </w:tcPr>
          <w:p w:rsidR="00BA3A21" w:rsidRPr="00887360" w:rsidRDefault="00BA3A21" w:rsidP="00BA3A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BA3A21" w:rsidRPr="00887360" w:rsidRDefault="00BA3A21" w:rsidP="00BA3A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BA3A21" w:rsidRPr="00887360" w:rsidRDefault="00BA3A21" w:rsidP="00BA3A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BA3A21" w:rsidRPr="00887360" w:rsidRDefault="00BA3A21" w:rsidP="00BA3A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BA3A21" w:rsidRPr="00887360" w:rsidRDefault="00BA3A21" w:rsidP="00BA3A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BA3A21" w:rsidRPr="00887360" w:rsidRDefault="00BA3A21" w:rsidP="00BA3A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BA3A21" w:rsidP="00BA3A21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86E"/>
    <w:multiLevelType w:val="hybridMultilevel"/>
    <w:tmpl w:val="C4EABC68"/>
    <w:lvl w:ilvl="0" w:tplc="1F603136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7F7DAD"/>
    <w:multiLevelType w:val="hybridMultilevel"/>
    <w:tmpl w:val="6A1E67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4408E3"/>
    <w:multiLevelType w:val="hybridMultilevel"/>
    <w:tmpl w:val="1D8CCDA0"/>
    <w:lvl w:ilvl="0" w:tplc="1F603136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A21"/>
    <w:rsid w:val="0005200B"/>
    <w:rsid w:val="003C0215"/>
    <w:rsid w:val="008449BE"/>
    <w:rsid w:val="00BA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A2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A3A21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  <w:style w:type="paragraph" w:styleId="a3">
    <w:name w:val="No Spacing"/>
    <w:link w:val="a4"/>
    <w:uiPriority w:val="99"/>
    <w:qFormat/>
    <w:rsid w:val="00BA3A21"/>
    <w:pPr>
      <w:spacing w:line="240" w:lineRule="auto"/>
      <w:ind w:firstLine="0"/>
    </w:pPr>
    <w:rPr>
      <w:rFonts w:ascii="Calibri" w:eastAsia="Calibri" w:hAnsi="Calibri" w:cs="Times New Roman"/>
      <w:sz w:val="22"/>
    </w:rPr>
  </w:style>
  <w:style w:type="character" w:customStyle="1" w:styleId="a4">
    <w:name w:val="Без интервала Знак"/>
    <w:link w:val="a3"/>
    <w:uiPriority w:val="99"/>
    <w:locked/>
    <w:rsid w:val="00BA3A21"/>
    <w:rPr>
      <w:rFonts w:ascii="Calibri" w:eastAsia="Calibri" w:hAnsi="Calibri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A2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A3A21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  <w:style w:type="paragraph" w:styleId="a3">
    <w:name w:val="No Spacing"/>
    <w:link w:val="a4"/>
    <w:uiPriority w:val="99"/>
    <w:qFormat/>
    <w:rsid w:val="00BA3A21"/>
    <w:pPr>
      <w:spacing w:line="240" w:lineRule="auto"/>
      <w:ind w:firstLine="0"/>
    </w:pPr>
    <w:rPr>
      <w:rFonts w:ascii="Calibri" w:eastAsia="Calibri" w:hAnsi="Calibri" w:cs="Times New Roman"/>
      <w:sz w:val="22"/>
    </w:rPr>
  </w:style>
  <w:style w:type="character" w:customStyle="1" w:styleId="a4">
    <w:name w:val="Без интервала Знак"/>
    <w:link w:val="a3"/>
    <w:uiPriority w:val="99"/>
    <w:locked/>
    <w:rsid w:val="00BA3A21"/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2014-11-01T07:38:00Z</dcterms:created>
  <dcterms:modified xsi:type="dcterms:W3CDTF">2014-11-01T07:39:00Z</dcterms:modified>
</cp:coreProperties>
</file>